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3F5FB" w14:textId="0E3512C2" w:rsidR="006B0864" w:rsidRDefault="006B0864" w:rsidP="006B0864">
      <w:pPr>
        <w:jc w:val="right"/>
        <w:rPr>
          <w:rFonts w:eastAsia="Times New Roman"/>
        </w:rPr>
      </w:pPr>
      <w:r w:rsidRPr="006B0864">
        <w:rPr>
          <w:rFonts w:eastAsia="Times New Roman"/>
        </w:rPr>
        <w:t xml:space="preserve">                                                                         Żarnów, dnia  </w:t>
      </w:r>
      <w:r w:rsidR="007B6004">
        <w:rPr>
          <w:rFonts w:eastAsia="Times New Roman"/>
        </w:rPr>
        <w:t>2 kwietnia 2025 r.</w:t>
      </w:r>
    </w:p>
    <w:p w14:paraId="3C307A59" w14:textId="38D1EAD2" w:rsidR="009547B8" w:rsidRDefault="009547B8" w:rsidP="009547B8">
      <w:pPr>
        <w:rPr>
          <w:rFonts w:eastAsia="Times New Roman"/>
        </w:rPr>
      </w:pPr>
      <w:r>
        <w:rPr>
          <w:rFonts w:eastAsia="Times New Roman"/>
        </w:rPr>
        <w:t>POŚK.N.6840.</w:t>
      </w:r>
      <w:r w:rsidR="007B6004">
        <w:rPr>
          <w:rFonts w:eastAsia="Times New Roman"/>
        </w:rPr>
        <w:t>1</w:t>
      </w:r>
      <w:r>
        <w:rPr>
          <w:rFonts w:eastAsia="Times New Roman"/>
        </w:rPr>
        <w:t>.202</w:t>
      </w:r>
      <w:r w:rsidR="007B6004">
        <w:rPr>
          <w:rFonts w:eastAsia="Times New Roman"/>
        </w:rPr>
        <w:t>5</w:t>
      </w:r>
    </w:p>
    <w:p w14:paraId="2AD26BD8" w14:textId="77777777" w:rsidR="009547B8" w:rsidRPr="006B0864" w:rsidRDefault="009547B8" w:rsidP="009547B8">
      <w:pPr>
        <w:rPr>
          <w:rFonts w:eastAsia="Times New Roman"/>
        </w:rPr>
      </w:pPr>
    </w:p>
    <w:p w14:paraId="0CD594D0" w14:textId="70AA4C9D" w:rsidR="006B0864" w:rsidRPr="007B6004" w:rsidRDefault="009547B8" w:rsidP="007B6004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WYKAZ NIERUCHOMOŚCI</w:t>
      </w:r>
      <w:r w:rsidR="007B6004">
        <w:rPr>
          <w:rFonts w:eastAsia="Times New Roman"/>
          <w:b/>
          <w:sz w:val="28"/>
          <w:szCs w:val="28"/>
        </w:rPr>
        <w:t xml:space="preserve"> PRZEZNACZONYCH DO ZBYCIA W FORMIE WKŁADU NIEPIENIĘZNEGO (APORTU)</w:t>
      </w:r>
    </w:p>
    <w:p w14:paraId="78BAA55C" w14:textId="77777777" w:rsidR="006B0864" w:rsidRPr="006B0864" w:rsidRDefault="006B0864" w:rsidP="006B0864">
      <w:pPr>
        <w:jc w:val="both"/>
      </w:pPr>
    </w:p>
    <w:p w14:paraId="2B66A44C" w14:textId="6D83C2EB" w:rsidR="00A2475B" w:rsidRDefault="007B6004" w:rsidP="00A2475B">
      <w:pPr>
        <w:pStyle w:val="Nagwek1"/>
        <w:tabs>
          <w:tab w:val="left" w:pos="360"/>
        </w:tabs>
        <w:ind w:left="0" w:firstLine="0"/>
        <w:jc w:val="both"/>
        <w:rPr>
          <w:bCs/>
        </w:rPr>
      </w:pPr>
      <w:r>
        <w:rPr>
          <w:bCs/>
        </w:rPr>
        <w:tab/>
      </w:r>
      <w:r w:rsidR="00A2475B" w:rsidRPr="00E328AB">
        <w:rPr>
          <w:bCs/>
        </w:rPr>
        <w:t xml:space="preserve">Na podstawie art. 35 ust. 1 i 2 </w:t>
      </w:r>
      <w:r>
        <w:rPr>
          <w:bCs/>
        </w:rPr>
        <w:t xml:space="preserve">art. 37 ust. 2 pkt 7 oraz art. 67 ust 1 </w:t>
      </w:r>
      <w:r w:rsidR="00A2475B" w:rsidRPr="00E328AB">
        <w:rPr>
          <w:bCs/>
        </w:rPr>
        <w:t>ustawy z dnia 21 sierpnia 1997 r. o gospodarce nieruchomościami (Dz. U. z 202</w:t>
      </w:r>
      <w:r>
        <w:rPr>
          <w:bCs/>
        </w:rPr>
        <w:t>4</w:t>
      </w:r>
      <w:r w:rsidR="00A2475B" w:rsidRPr="00E328AB">
        <w:rPr>
          <w:bCs/>
        </w:rPr>
        <w:t xml:space="preserve"> r., poz. </w:t>
      </w:r>
      <w:r>
        <w:rPr>
          <w:bCs/>
        </w:rPr>
        <w:t>1145</w:t>
      </w:r>
      <w:r w:rsidR="00A2475B" w:rsidRPr="00E328AB">
        <w:rPr>
          <w:bCs/>
        </w:rPr>
        <w:t xml:space="preserve">) </w:t>
      </w:r>
    </w:p>
    <w:p w14:paraId="682A621B" w14:textId="77777777" w:rsidR="007B6004" w:rsidRPr="007B6004" w:rsidRDefault="007B6004" w:rsidP="007B6004"/>
    <w:p w14:paraId="1BB9C46A" w14:textId="47E80FB1" w:rsidR="00A2475B" w:rsidRDefault="001C53F0" w:rsidP="00A2475B">
      <w:pPr>
        <w:pStyle w:val="Nagwek1"/>
        <w:tabs>
          <w:tab w:val="left" w:pos="360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Burmistrz Miasta i</w:t>
      </w:r>
      <w:r w:rsidR="00A2475B" w:rsidRPr="00A2475B">
        <w:rPr>
          <w:b/>
          <w:sz w:val="28"/>
          <w:szCs w:val="28"/>
        </w:rPr>
        <w:t xml:space="preserve"> Gminy Żarnów</w:t>
      </w:r>
    </w:p>
    <w:p w14:paraId="22EE980D" w14:textId="55C661D6" w:rsidR="007B6004" w:rsidRPr="007B6004" w:rsidRDefault="007B6004" w:rsidP="007B6004">
      <w:pPr>
        <w:jc w:val="center"/>
        <w:rPr>
          <w:b/>
          <w:bCs/>
        </w:rPr>
      </w:pPr>
      <w:r w:rsidRPr="007B6004">
        <w:rPr>
          <w:b/>
          <w:bCs/>
        </w:rPr>
        <w:t>Podaje do publicznej wiadomości</w:t>
      </w:r>
    </w:p>
    <w:p w14:paraId="40B0D0F4" w14:textId="77777777" w:rsidR="00A2475B" w:rsidRPr="007B6004" w:rsidRDefault="00A2475B" w:rsidP="007B6004">
      <w:pPr>
        <w:jc w:val="center"/>
        <w:rPr>
          <w:b/>
          <w:bCs/>
          <w:sz w:val="28"/>
          <w:szCs w:val="28"/>
        </w:rPr>
      </w:pPr>
    </w:p>
    <w:p w14:paraId="5A4CEE31" w14:textId="5AB596BA" w:rsidR="00A2475B" w:rsidRPr="00E328AB" w:rsidRDefault="00A2475B" w:rsidP="00A2475B">
      <w:pPr>
        <w:pStyle w:val="Nagwek1"/>
        <w:tabs>
          <w:tab w:val="left" w:pos="360"/>
        </w:tabs>
        <w:ind w:left="0" w:firstLine="0"/>
        <w:jc w:val="both"/>
        <w:rPr>
          <w:rFonts w:eastAsia="Times New Roman"/>
        </w:rPr>
      </w:pPr>
      <w:r w:rsidRPr="00F714D7">
        <w:rPr>
          <w:b/>
        </w:rPr>
        <w:t xml:space="preserve">że </w:t>
      </w:r>
      <w:r w:rsidR="007B6004" w:rsidRPr="00F714D7">
        <w:rPr>
          <w:b/>
        </w:rPr>
        <w:t xml:space="preserve"> posiada do zbycia w formie wkładu niepieniężnego (aportu) poprzez wniesienie przez Gminę Żarnów wkładu niepieniężnego do Społecznej Inicjatywy Mieszkaniowej KZN Reymontowski spółka z ograniczoną odpowiedzialnością w postaci prawa własności nieruchomości niezabudowanej oznaczonej </w:t>
      </w:r>
      <w:r w:rsidR="00E04399" w:rsidRPr="00F714D7">
        <w:rPr>
          <w:b/>
        </w:rPr>
        <w:t>jako działki 908/2 oraz 908/3 obręb Żarnów,</w:t>
      </w:r>
      <w:r w:rsidR="00E04399">
        <w:rPr>
          <w:bCs/>
        </w:rPr>
        <w:t xml:space="preserve"> stanowiącej własność Gminy Żarnów, której stan prawny uregulowany jest w księdze wieczystej KW PT1O/00037515/6 w celu budowania lokali mieszkalnych oraz ich eksploatacji na zasadach najmu zgodnie z przepisami ustawy z dnia 26 października 1995 r. o społecznych formach rozwoju mieszkalnictwa (DZ.U. z 2024 r. poz.527)</w:t>
      </w:r>
    </w:p>
    <w:p w14:paraId="545AA790" w14:textId="77777777" w:rsidR="00A2475B" w:rsidRPr="00A2475B" w:rsidRDefault="00A2475B" w:rsidP="00A2475B"/>
    <w:p w14:paraId="34DB3061" w14:textId="77777777" w:rsidR="006B0864" w:rsidRPr="006B0864" w:rsidRDefault="006B0864" w:rsidP="006B0864">
      <w:pPr>
        <w:jc w:val="both"/>
      </w:pPr>
      <w:r w:rsidRPr="006B0864">
        <w:rPr>
          <w:bCs/>
        </w:rPr>
        <w:t xml:space="preserve">     </w:t>
      </w:r>
      <w:r w:rsidRPr="006B0864">
        <w:rPr>
          <w:rFonts w:eastAsia="Times New Roman"/>
        </w:rPr>
        <w:tab/>
      </w:r>
    </w:p>
    <w:p w14:paraId="7455B553" w14:textId="77777777" w:rsidR="00083472" w:rsidRDefault="00E04399" w:rsidP="00E04399">
      <w:pPr>
        <w:pStyle w:val="Akapitzlist"/>
        <w:numPr>
          <w:ilvl w:val="3"/>
          <w:numId w:val="2"/>
        </w:numPr>
        <w:ind w:left="502"/>
        <w:jc w:val="both"/>
        <w:rPr>
          <w:b/>
          <w:bCs/>
        </w:rPr>
      </w:pPr>
      <w:r>
        <w:rPr>
          <w:b/>
          <w:bCs/>
        </w:rPr>
        <w:t>Działki nr 908/2 o pow. 0,2574 ha</w:t>
      </w:r>
      <w:r w:rsidR="00083472">
        <w:rPr>
          <w:b/>
          <w:bCs/>
        </w:rPr>
        <w:t xml:space="preserve"> oraz 908/3 o pow. 0,2574 ha :</w:t>
      </w:r>
    </w:p>
    <w:p w14:paraId="5BA47BE7" w14:textId="77777777" w:rsidR="00083472" w:rsidRDefault="00E04399" w:rsidP="00083472">
      <w:pPr>
        <w:ind w:left="142"/>
        <w:jc w:val="both"/>
        <w:rPr>
          <w:b/>
          <w:bCs/>
        </w:rPr>
      </w:pPr>
      <w:r w:rsidRPr="00083472">
        <w:rPr>
          <w:b/>
          <w:bCs/>
        </w:rPr>
        <w:t xml:space="preserve">-cena nieruchomości </w:t>
      </w:r>
      <w:r w:rsidR="00083472">
        <w:rPr>
          <w:b/>
          <w:bCs/>
        </w:rPr>
        <w:t>wynosi</w:t>
      </w:r>
      <w:r w:rsidRPr="00083472">
        <w:rPr>
          <w:b/>
          <w:bCs/>
        </w:rPr>
        <w:t xml:space="preserve"> </w:t>
      </w:r>
      <w:r w:rsidR="00083472">
        <w:rPr>
          <w:b/>
          <w:bCs/>
        </w:rPr>
        <w:t>102 000,00 zł co stanowi 2,040 udziałów o wartości nominalnej po 50,00 zł każdy</w:t>
      </w:r>
    </w:p>
    <w:p w14:paraId="2FD4A8D7" w14:textId="77777777" w:rsidR="00083472" w:rsidRDefault="00083472" w:rsidP="00083472">
      <w:pPr>
        <w:ind w:left="142"/>
        <w:jc w:val="both"/>
        <w:rPr>
          <w:b/>
          <w:bCs/>
        </w:rPr>
      </w:pPr>
    </w:p>
    <w:p w14:paraId="1D298DD8" w14:textId="512CC879" w:rsidR="009D7D02" w:rsidRDefault="009D7D02" w:rsidP="00F45787">
      <w:pPr>
        <w:ind w:firstLine="142"/>
        <w:jc w:val="both"/>
        <w:rPr>
          <w:rFonts w:eastAsia="Times New Roman"/>
          <w:bCs/>
        </w:rPr>
      </w:pPr>
      <w:r>
        <w:t xml:space="preserve">Dla przedmiotowego terenu Gmina Żarnów nie posiada miejscowego planu zagospodarowania przestrzennego. Zgodnie ze „Zmianą studium uwarunkowań </w:t>
      </w:r>
      <w:r>
        <w:br/>
        <w:t xml:space="preserve">i kierunków zagospodarowania przestrzennego gminy Żarnów” uchwaloną Uchwałą </w:t>
      </w:r>
      <w:r>
        <w:br/>
        <w:t>Nr XXXIII/144/06 Rady Gminy Żarnów z dnia 29.09.2006 roku działk</w:t>
      </w:r>
      <w:r w:rsidR="00210D2E">
        <w:t>i</w:t>
      </w:r>
      <w:r w:rsidR="00BB3480">
        <w:t xml:space="preserve"> </w:t>
      </w:r>
      <w:r>
        <w:t xml:space="preserve">w miejscowości </w:t>
      </w:r>
      <w:r w:rsidR="00F714D7">
        <w:t>Żarnów</w:t>
      </w:r>
      <w:r>
        <w:t xml:space="preserve"> o nr</w:t>
      </w:r>
      <w:r w:rsidR="00F714D7">
        <w:rPr>
          <w:rFonts w:eastAsia="Times New Roman"/>
          <w:bCs/>
        </w:rPr>
        <w:t xml:space="preserve"> 908/2 oraz 908/3</w:t>
      </w:r>
      <w:r w:rsidR="00210D2E" w:rsidRPr="00F45787">
        <w:rPr>
          <w:rFonts w:eastAsia="Times New Roman"/>
          <w:bCs/>
        </w:rPr>
        <w:t xml:space="preserve">, </w:t>
      </w:r>
      <w:r w:rsidR="00BB3480" w:rsidRPr="00F45787">
        <w:rPr>
          <w:rFonts w:eastAsia="Times New Roman"/>
          <w:bCs/>
        </w:rPr>
        <w:t xml:space="preserve">położone są </w:t>
      </w:r>
      <w:r w:rsidR="00F714D7">
        <w:rPr>
          <w:rFonts w:eastAsia="Times New Roman"/>
          <w:bCs/>
        </w:rPr>
        <w:t>na terenach zabudowy jednorodzinnej.</w:t>
      </w:r>
    </w:p>
    <w:p w14:paraId="4BC94944" w14:textId="3472D375" w:rsidR="00F714D7" w:rsidRDefault="00F714D7" w:rsidP="00F45787">
      <w:pPr>
        <w:ind w:firstLine="142"/>
        <w:jc w:val="both"/>
      </w:pPr>
      <w:r>
        <w:rPr>
          <w:rFonts w:eastAsia="Times New Roman"/>
          <w:bCs/>
        </w:rPr>
        <w:t>Nieruchomości położone są w obrębie geodezyjnym Żarnów, Gmina Żarnów.</w:t>
      </w:r>
    </w:p>
    <w:p w14:paraId="5E336AF0" w14:textId="77777777" w:rsidR="009D7D02" w:rsidRDefault="009D7D02" w:rsidP="009D7D02">
      <w:pPr>
        <w:pStyle w:val="Akapitzlist"/>
        <w:ind w:left="644"/>
        <w:jc w:val="both"/>
      </w:pPr>
    </w:p>
    <w:p w14:paraId="2CB815D3" w14:textId="51D6D40A" w:rsidR="009D7D02" w:rsidRDefault="00F714D7" w:rsidP="00D126DF">
      <w:pPr>
        <w:ind w:firstLine="142"/>
        <w:jc w:val="both"/>
        <w:rPr>
          <w:rFonts w:eastAsia="Times New Roman"/>
        </w:rPr>
      </w:pPr>
      <w:r>
        <w:rPr>
          <w:rFonts w:eastAsia="Times New Roman"/>
        </w:rPr>
        <w:t xml:space="preserve">Osoby, którym przysługuje pierwszeństwo w nabyciu oferowanych nieruchomości w trybie art. 34 ust. 1i 2 powołanej ustawy z dnia 21 sierpnia 1997 r. o gospodarce nieruchomościami </w:t>
      </w:r>
      <w:r w:rsidR="00996B6C">
        <w:rPr>
          <w:rFonts w:eastAsia="Times New Roman"/>
        </w:rPr>
        <w:br/>
      </w:r>
      <w:r>
        <w:rPr>
          <w:rFonts w:eastAsia="Times New Roman"/>
        </w:rPr>
        <w:t>( Dz.U. z 2024 r., poz.1145), winny w terminie do dnia 18 kwietnia 2025 r. złożyć stosowny wniosek wraz z dokumentami potwierdzającymi jego zgodność.</w:t>
      </w:r>
    </w:p>
    <w:p w14:paraId="4FEB7087" w14:textId="77777777" w:rsidR="00D126DF" w:rsidRDefault="00D126DF" w:rsidP="00D126DF">
      <w:pPr>
        <w:ind w:firstLine="142"/>
        <w:jc w:val="both"/>
        <w:rPr>
          <w:rFonts w:eastAsia="Times New Roman"/>
        </w:rPr>
      </w:pPr>
    </w:p>
    <w:p w14:paraId="3B0BD7E0" w14:textId="32441082" w:rsidR="00F714D7" w:rsidRDefault="00F714D7" w:rsidP="00F714D7">
      <w:pPr>
        <w:jc w:val="both"/>
        <w:rPr>
          <w:rFonts w:eastAsia="Times New Roman"/>
        </w:rPr>
      </w:pPr>
      <w:r>
        <w:rPr>
          <w:rFonts w:eastAsia="Times New Roman"/>
        </w:rPr>
        <w:t xml:space="preserve">  W przypadku braku takich wniosków zbycie wyżej wymienionych nieruchomości nastąpi na rzecz Społecznej Inicjatywy Mieszkaniowej KZN Reymontowski spółka z ograniczoną odpowiedzialnością poprzez wniesienie przez Gminę Żarnów wkładu niepieniężnego (aportu) do SIM KZN Reymontowski spółka z ograniczoną odpowiedzialnością.</w:t>
      </w:r>
    </w:p>
    <w:p w14:paraId="024E116A" w14:textId="77777777" w:rsidR="00D126DF" w:rsidRDefault="00D126DF" w:rsidP="00F714D7">
      <w:pPr>
        <w:jc w:val="both"/>
        <w:rPr>
          <w:rFonts w:eastAsia="Times New Roman"/>
        </w:rPr>
      </w:pPr>
    </w:p>
    <w:p w14:paraId="678D874A" w14:textId="70D0D5FE" w:rsidR="00F714D7" w:rsidRDefault="00F714D7" w:rsidP="00D126DF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>Udział w postępowaniu wiąże się z przetwarzaniem danych osobowych na zasadach określonych w Rozporz</w:t>
      </w:r>
      <w:r w:rsidR="00D126DF">
        <w:rPr>
          <w:rFonts w:eastAsia="Times New Roman"/>
        </w:rPr>
        <w:t>ą</w:t>
      </w:r>
      <w:r>
        <w:rPr>
          <w:rFonts w:eastAsia="Times New Roman"/>
        </w:rPr>
        <w:t xml:space="preserve">dzeniu Parlamentu Europejskiego i Rady (UE) </w:t>
      </w:r>
      <w:r w:rsidR="00D126DF">
        <w:rPr>
          <w:rFonts w:eastAsia="Times New Roman"/>
        </w:rPr>
        <w:t xml:space="preserve">2016/679 z dnia 27 kwietnia 2016 r. w </w:t>
      </w:r>
      <w:proofErr w:type="spellStart"/>
      <w:r w:rsidR="00D126DF">
        <w:rPr>
          <w:rFonts w:eastAsia="Times New Roman"/>
        </w:rPr>
        <w:t>sparwie</w:t>
      </w:r>
      <w:proofErr w:type="spellEnd"/>
      <w:r w:rsidR="00D126DF">
        <w:rPr>
          <w:rFonts w:eastAsia="Times New Roman"/>
        </w:rPr>
        <w:t xml:space="preserve"> ochrony osób fizycznych w związku z przetwarzaniem danych osobowych i w sprawie swobodnego przepływu takich danych oraz uchylenia dyrektywy95/46/WE (tekst w języku polskim: Dziennik Urzędowy Unii Europejskiej, Nr 4.5.2016) (RODO) oraz w zakresie wynikającym z ustawy z dnia 21 sierpnia 1997 r. o gospodarce nieruchomościami ( DZ.U. z 2024 r., poz. 1145)</w:t>
      </w:r>
    </w:p>
    <w:p w14:paraId="3DB44219" w14:textId="77777777" w:rsidR="00D126DF" w:rsidRDefault="00D126DF" w:rsidP="00D126DF">
      <w:pPr>
        <w:ind w:firstLine="708"/>
        <w:jc w:val="both"/>
        <w:rPr>
          <w:rFonts w:eastAsia="Times New Roman"/>
        </w:rPr>
      </w:pPr>
    </w:p>
    <w:p w14:paraId="2D29F84D" w14:textId="77777777" w:rsidR="009D7D02" w:rsidRDefault="009D7D02" w:rsidP="009D7D02">
      <w:pPr>
        <w:ind w:left="283"/>
        <w:jc w:val="both"/>
        <w:rPr>
          <w:rFonts w:eastAsia="Times New Roman"/>
        </w:rPr>
      </w:pPr>
    </w:p>
    <w:p w14:paraId="3E2761BD" w14:textId="104CE349" w:rsidR="009D7D02" w:rsidRDefault="009D7D02" w:rsidP="009D7D02">
      <w:pPr>
        <w:jc w:val="both"/>
        <w:rPr>
          <w:bCs/>
        </w:rPr>
      </w:pPr>
      <w:r>
        <w:rPr>
          <w:rFonts w:eastAsia="Times New Roman"/>
        </w:rPr>
        <w:t xml:space="preserve">W związku z art. 35 ust. 1 ustawy z dnia 21 sierpnia 1997 r. o gospodarce nieruchomościami </w:t>
      </w:r>
      <w:r>
        <w:rPr>
          <w:bCs/>
        </w:rPr>
        <w:t xml:space="preserve">(Dz. U. z 2023 r., poz. 344) niniejszy wykaz wywiesza się na okres 21 dni od dnia </w:t>
      </w:r>
      <w:r w:rsidR="00D126DF">
        <w:rPr>
          <w:bCs/>
        </w:rPr>
        <w:t xml:space="preserve">2 kwietnia </w:t>
      </w:r>
      <w:r>
        <w:rPr>
          <w:bCs/>
        </w:rPr>
        <w:t>202</w:t>
      </w:r>
      <w:r w:rsidR="00D126DF">
        <w:rPr>
          <w:bCs/>
        </w:rPr>
        <w:t>5</w:t>
      </w:r>
      <w:r>
        <w:rPr>
          <w:bCs/>
        </w:rPr>
        <w:t xml:space="preserve"> r. do dnia </w:t>
      </w:r>
      <w:r w:rsidR="00D126DF">
        <w:rPr>
          <w:bCs/>
        </w:rPr>
        <w:t>23 kwietnia 2025</w:t>
      </w:r>
      <w:r>
        <w:rPr>
          <w:bCs/>
        </w:rPr>
        <w:t xml:space="preserve"> r. na tablicy ogłoszeń w Urzędzie </w:t>
      </w:r>
      <w:r w:rsidR="00E712D3">
        <w:rPr>
          <w:bCs/>
        </w:rPr>
        <w:t xml:space="preserve">Miasta i </w:t>
      </w:r>
      <w:r>
        <w:rPr>
          <w:bCs/>
        </w:rPr>
        <w:t xml:space="preserve">Gminy w Żarnowie, zamieszcza na stronie internetowej Urzędu tj. stronie Biuletynu Informacji Publicznej www.bip.zarnow.eu oraz przesyła do sołtysa </w:t>
      </w:r>
      <w:r w:rsidR="00D126DF">
        <w:rPr>
          <w:bCs/>
        </w:rPr>
        <w:t>miejscowości Żarnów</w:t>
      </w:r>
      <w:r>
        <w:rPr>
          <w:bCs/>
        </w:rPr>
        <w:t xml:space="preserve"> celem podania do wiadomości mieszkańcom.</w:t>
      </w:r>
    </w:p>
    <w:p w14:paraId="07DD593E" w14:textId="77777777" w:rsidR="009D7D02" w:rsidRDefault="009D7D02" w:rsidP="009D7D02">
      <w:pPr>
        <w:jc w:val="both"/>
        <w:rPr>
          <w:rFonts w:eastAsia="Times New Roman"/>
        </w:rPr>
      </w:pPr>
    </w:p>
    <w:p w14:paraId="51B5613C" w14:textId="77777777" w:rsidR="009D7D02" w:rsidRDefault="009D7D02" w:rsidP="009D7D02">
      <w:pPr>
        <w:jc w:val="both"/>
        <w:rPr>
          <w:rFonts w:eastAsia="Times New Roman"/>
        </w:rPr>
      </w:pPr>
      <w:r>
        <w:rPr>
          <w:rFonts w:eastAsia="Times New Roman"/>
        </w:rPr>
        <w:t>Ponadto informację o wywieszeniu wykazu podaje się do publicznej wiadomości przez ogłoszenie  w  tygodniku opoczyńskim: TOP.</w:t>
      </w:r>
    </w:p>
    <w:p w14:paraId="3660201A" w14:textId="77777777" w:rsidR="009D7D02" w:rsidRDefault="009D7D02" w:rsidP="009D7D02">
      <w:pPr>
        <w:jc w:val="both"/>
        <w:rPr>
          <w:rFonts w:eastAsia="Times New Roman"/>
        </w:rPr>
      </w:pPr>
      <w:r>
        <w:rPr>
          <w:rFonts w:eastAsia="Times New Roman"/>
        </w:rPr>
        <w:tab/>
      </w:r>
    </w:p>
    <w:p w14:paraId="20BC4F1A" w14:textId="77777777" w:rsidR="009D7D02" w:rsidRDefault="009D7D02" w:rsidP="009D7D02">
      <w:pPr>
        <w:jc w:val="both"/>
        <w:rPr>
          <w:rFonts w:eastAsia="Times New Roman"/>
        </w:rPr>
      </w:pPr>
      <w:r>
        <w:rPr>
          <w:rFonts w:eastAsia="Times New Roman"/>
        </w:rPr>
        <w:t>Informacja o terminie przetargu, miejscu i warunkach przetargu zostanie podana do publicznej wiadomości poprzez odrębne ogłoszenie.</w:t>
      </w:r>
    </w:p>
    <w:p w14:paraId="7333611F" w14:textId="77777777" w:rsidR="009D7D02" w:rsidRDefault="009D7D02" w:rsidP="009D7D02"/>
    <w:p w14:paraId="1521E9CF" w14:textId="77777777" w:rsidR="006B0864" w:rsidRDefault="006B0864" w:rsidP="009D7D02">
      <w:pPr>
        <w:pStyle w:val="Akapitzlist"/>
        <w:tabs>
          <w:tab w:val="left" w:pos="566"/>
        </w:tabs>
        <w:ind w:left="1003"/>
        <w:jc w:val="both"/>
      </w:pPr>
    </w:p>
    <w:p w14:paraId="64493F47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445A54D4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22BB26BB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50118528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48C192EF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2E8A7043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283113CA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54170AD7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294A1FB1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13374A77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1A88FE4B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7BA16819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4203B681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1A7B557A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5472F6B1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095BB2ED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7C36E1B6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5B58494C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69A0A267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108417C2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529A9ED2" w14:textId="77777777" w:rsidR="00D126DF" w:rsidRDefault="00D126DF" w:rsidP="009D7D02">
      <w:pPr>
        <w:pStyle w:val="Akapitzlist"/>
        <w:tabs>
          <w:tab w:val="left" w:pos="566"/>
        </w:tabs>
        <w:ind w:left="1003"/>
        <w:jc w:val="both"/>
      </w:pPr>
    </w:p>
    <w:p w14:paraId="17F6FB82" w14:textId="77777777" w:rsidR="00D126DF" w:rsidRPr="00996B6C" w:rsidRDefault="00D126DF" w:rsidP="00D126DF">
      <w:pPr>
        <w:tabs>
          <w:tab w:val="left" w:pos="566"/>
        </w:tabs>
        <w:jc w:val="both"/>
        <w:rPr>
          <w:sz w:val="20"/>
          <w:szCs w:val="20"/>
          <w:u w:val="single"/>
        </w:rPr>
      </w:pPr>
      <w:r w:rsidRPr="00996B6C">
        <w:rPr>
          <w:sz w:val="20"/>
          <w:szCs w:val="20"/>
          <w:u w:val="single"/>
        </w:rPr>
        <w:t>Otrzymują:</w:t>
      </w:r>
    </w:p>
    <w:p w14:paraId="5A3CC7BC" w14:textId="30F595B5" w:rsidR="00D126DF" w:rsidRPr="00D126DF" w:rsidRDefault="00D126DF" w:rsidP="00996B6C">
      <w:pPr>
        <w:pStyle w:val="Akapitzlist"/>
        <w:numPr>
          <w:ilvl w:val="0"/>
          <w:numId w:val="8"/>
        </w:numPr>
        <w:tabs>
          <w:tab w:val="left" w:pos="566"/>
        </w:tabs>
        <w:ind w:left="357" w:hanging="357"/>
        <w:jc w:val="both"/>
        <w:rPr>
          <w:sz w:val="20"/>
          <w:szCs w:val="20"/>
        </w:rPr>
      </w:pPr>
      <w:r w:rsidRPr="00D126DF">
        <w:rPr>
          <w:sz w:val="20"/>
          <w:szCs w:val="20"/>
        </w:rPr>
        <w:t>Sołtys miejscowości Żarnów celem wywieszenia na tablicy ogłoszeń i poinformowania mieszkańców</w:t>
      </w:r>
    </w:p>
    <w:p w14:paraId="2F179F4C" w14:textId="4CD72E35" w:rsidR="00D126DF" w:rsidRPr="00D126DF" w:rsidRDefault="00D126DF" w:rsidP="00996B6C">
      <w:pPr>
        <w:pStyle w:val="Akapitzlist"/>
        <w:numPr>
          <w:ilvl w:val="0"/>
          <w:numId w:val="8"/>
        </w:numPr>
        <w:tabs>
          <w:tab w:val="left" w:pos="566"/>
        </w:tabs>
        <w:ind w:left="357" w:hanging="357"/>
        <w:jc w:val="both"/>
        <w:rPr>
          <w:sz w:val="20"/>
          <w:szCs w:val="20"/>
        </w:rPr>
      </w:pPr>
      <w:r w:rsidRPr="00D126DF">
        <w:rPr>
          <w:sz w:val="20"/>
          <w:szCs w:val="20"/>
        </w:rPr>
        <w:t>Tablica ogłoszeń Urzędu Miasta i Gminy Żarnów</w:t>
      </w:r>
    </w:p>
    <w:p w14:paraId="0B1C6DBB" w14:textId="5F7F8C1A" w:rsidR="00D126DF" w:rsidRDefault="00D126DF" w:rsidP="00996B6C">
      <w:pPr>
        <w:pStyle w:val="Akapitzlist"/>
        <w:numPr>
          <w:ilvl w:val="0"/>
          <w:numId w:val="8"/>
        </w:numPr>
        <w:tabs>
          <w:tab w:val="left" w:pos="566"/>
        </w:tabs>
        <w:ind w:left="357" w:hanging="357"/>
        <w:jc w:val="both"/>
        <w:rPr>
          <w:sz w:val="20"/>
          <w:szCs w:val="20"/>
        </w:rPr>
      </w:pPr>
      <w:r w:rsidRPr="00D126DF">
        <w:rPr>
          <w:sz w:val="20"/>
          <w:szCs w:val="20"/>
        </w:rPr>
        <w:t>a/a</w:t>
      </w:r>
    </w:p>
    <w:p w14:paraId="2F9150BB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17AF4D5D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60D9D7D8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7BD3CA40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19117E57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61E01B4A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738140D0" w14:textId="77777777" w:rsid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p w14:paraId="426585C3" w14:textId="77777777" w:rsidR="00996B6C" w:rsidRP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  <w:r w:rsidRPr="00996B6C">
        <w:rPr>
          <w:sz w:val="20"/>
          <w:szCs w:val="20"/>
        </w:rPr>
        <w:t>Sporządziła:</w:t>
      </w:r>
    </w:p>
    <w:p w14:paraId="4BC96EEB" w14:textId="77777777" w:rsidR="00996B6C" w:rsidRP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  <w:r w:rsidRPr="00996B6C">
        <w:rPr>
          <w:sz w:val="20"/>
          <w:szCs w:val="20"/>
        </w:rPr>
        <w:t>Małgorzata Kowalska</w:t>
      </w:r>
    </w:p>
    <w:p w14:paraId="09B1087D" w14:textId="77777777" w:rsidR="00996B6C" w:rsidRP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  <w:r w:rsidRPr="00996B6C">
        <w:rPr>
          <w:sz w:val="20"/>
          <w:szCs w:val="20"/>
        </w:rPr>
        <w:t>Urząd Miasta i Gminy w Żarnowie</w:t>
      </w:r>
    </w:p>
    <w:p w14:paraId="679F5217" w14:textId="77777777" w:rsidR="00996B6C" w:rsidRP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  <w:r w:rsidRPr="00996B6C">
        <w:rPr>
          <w:sz w:val="20"/>
          <w:szCs w:val="20"/>
        </w:rPr>
        <w:t>Tel. 044 75 77 055 wew. 13</w:t>
      </w:r>
    </w:p>
    <w:p w14:paraId="662206A3" w14:textId="77777777" w:rsidR="00996B6C" w:rsidRPr="00996B6C" w:rsidRDefault="00996B6C" w:rsidP="00996B6C">
      <w:pPr>
        <w:tabs>
          <w:tab w:val="left" w:pos="566"/>
        </w:tabs>
        <w:jc w:val="both"/>
        <w:rPr>
          <w:sz w:val="20"/>
          <w:szCs w:val="20"/>
        </w:rPr>
      </w:pPr>
    </w:p>
    <w:sectPr w:rsidR="00996B6C" w:rsidRPr="00996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AAD6A" w14:textId="77777777" w:rsidR="00A758AB" w:rsidRDefault="00A758AB" w:rsidP="00D126DF">
      <w:r>
        <w:separator/>
      </w:r>
    </w:p>
  </w:endnote>
  <w:endnote w:type="continuationSeparator" w:id="0">
    <w:p w14:paraId="55046F3A" w14:textId="77777777" w:rsidR="00A758AB" w:rsidRDefault="00A758AB" w:rsidP="00D1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B641" w14:textId="77777777" w:rsidR="00A758AB" w:rsidRDefault="00A758AB" w:rsidP="00D126DF">
      <w:r>
        <w:separator/>
      </w:r>
    </w:p>
  </w:footnote>
  <w:footnote w:type="continuationSeparator" w:id="0">
    <w:p w14:paraId="37463206" w14:textId="77777777" w:rsidR="00A758AB" w:rsidRDefault="00A758AB" w:rsidP="00D12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AF098B"/>
    <w:multiLevelType w:val="hybridMultilevel"/>
    <w:tmpl w:val="9B4647E2"/>
    <w:lvl w:ilvl="0" w:tplc="0BB8EF06">
      <w:start w:val="1"/>
      <w:numFmt w:val="decimal"/>
      <w:lvlText w:val="%1."/>
      <w:lvlJc w:val="left"/>
      <w:pPr>
        <w:ind w:left="1363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51C35"/>
    <w:multiLevelType w:val="hybridMultilevel"/>
    <w:tmpl w:val="A4C81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C5C2F"/>
    <w:multiLevelType w:val="hybridMultilevel"/>
    <w:tmpl w:val="5914CBFE"/>
    <w:lvl w:ilvl="0" w:tplc="E9282044">
      <w:start w:val="1"/>
      <w:numFmt w:val="upperRoman"/>
      <w:lvlText w:val="%1."/>
      <w:lvlJc w:val="left"/>
      <w:pPr>
        <w:ind w:left="1003" w:hanging="72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540EF82C">
      <w:start w:val="1"/>
      <w:numFmt w:val="decimal"/>
      <w:lvlText w:val="%4."/>
      <w:lvlJc w:val="left"/>
      <w:pPr>
        <w:ind w:left="3478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6512EBC"/>
    <w:multiLevelType w:val="hybridMultilevel"/>
    <w:tmpl w:val="EE2E1576"/>
    <w:lvl w:ilvl="0" w:tplc="90163140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5" w15:restartNumberingAfterBreak="0">
    <w:nsid w:val="3E504BF2"/>
    <w:multiLevelType w:val="hybridMultilevel"/>
    <w:tmpl w:val="992E08F6"/>
    <w:lvl w:ilvl="0" w:tplc="0BB8EF06">
      <w:start w:val="1"/>
      <w:numFmt w:val="decimal"/>
      <w:lvlText w:val="%1."/>
      <w:lvlJc w:val="left"/>
      <w:pPr>
        <w:ind w:left="1363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E22A4"/>
    <w:multiLevelType w:val="hybridMultilevel"/>
    <w:tmpl w:val="6B08A70C"/>
    <w:lvl w:ilvl="0" w:tplc="0BB8EF06">
      <w:start w:val="1"/>
      <w:numFmt w:val="decimal"/>
      <w:lvlText w:val="%1."/>
      <w:lvlJc w:val="left"/>
      <w:pPr>
        <w:ind w:left="1363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666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9886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7094614">
    <w:abstractNumId w:val="3"/>
  </w:num>
  <w:num w:numId="4" w16cid:durableId="911356935">
    <w:abstractNumId w:val="2"/>
  </w:num>
  <w:num w:numId="5" w16cid:durableId="1534608800">
    <w:abstractNumId w:val="4"/>
  </w:num>
  <w:num w:numId="6" w16cid:durableId="1030572729">
    <w:abstractNumId w:val="6"/>
  </w:num>
  <w:num w:numId="7" w16cid:durableId="1668707510">
    <w:abstractNumId w:val="5"/>
  </w:num>
  <w:num w:numId="8" w16cid:durableId="1926452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864"/>
    <w:rsid w:val="0006383A"/>
    <w:rsid w:val="00083472"/>
    <w:rsid w:val="000C3763"/>
    <w:rsid w:val="001C53F0"/>
    <w:rsid w:val="00210D2E"/>
    <w:rsid w:val="002C2348"/>
    <w:rsid w:val="002C45B6"/>
    <w:rsid w:val="00520632"/>
    <w:rsid w:val="00540A3B"/>
    <w:rsid w:val="006B0864"/>
    <w:rsid w:val="007B6004"/>
    <w:rsid w:val="00884E08"/>
    <w:rsid w:val="008C17BC"/>
    <w:rsid w:val="009303E7"/>
    <w:rsid w:val="009547B8"/>
    <w:rsid w:val="00996B6C"/>
    <w:rsid w:val="009D7D02"/>
    <w:rsid w:val="00A2475B"/>
    <w:rsid w:val="00A758AB"/>
    <w:rsid w:val="00B63C51"/>
    <w:rsid w:val="00BB3480"/>
    <w:rsid w:val="00C21727"/>
    <w:rsid w:val="00C67B68"/>
    <w:rsid w:val="00D126DF"/>
    <w:rsid w:val="00DB4212"/>
    <w:rsid w:val="00E04399"/>
    <w:rsid w:val="00E712D3"/>
    <w:rsid w:val="00E74A25"/>
    <w:rsid w:val="00EC1B51"/>
    <w:rsid w:val="00F45787"/>
    <w:rsid w:val="00F51EBA"/>
    <w:rsid w:val="00F714D7"/>
    <w:rsid w:val="00FE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BDB0"/>
  <w15:chartTrackingRefBased/>
  <w15:docId w15:val="{A1198A95-809F-4692-A421-9450BF0A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86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B0864"/>
    <w:pPr>
      <w:keepNext/>
      <w:tabs>
        <w:tab w:val="num" w:pos="750"/>
      </w:tabs>
      <w:ind w:left="750" w:hanging="390"/>
      <w:outlineLvl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864"/>
    <w:rPr>
      <w:rFonts w:ascii="Times New Roman" w:eastAsia="Lucida Sans Unicode" w:hAnsi="Times New Roman" w:cs="Times New Roman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B086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6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26DF"/>
    <w:rPr>
      <w:rFonts w:ascii="Times New Roman" w:eastAsia="Lucida Sans Unicode" w:hAnsi="Times New Roman" w:cs="Times New Roman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126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6DF"/>
    <w:rPr>
      <w:rFonts w:ascii="Times New Roman" w:eastAsia="Lucida Sans Unicode" w:hAnsi="Times New Roman" w:cs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Białecka</dc:creator>
  <cp:keywords/>
  <dc:description/>
  <cp:lastModifiedBy>Małgorzata Kowalska</cp:lastModifiedBy>
  <cp:revision>2</cp:revision>
  <cp:lastPrinted>2024-09-05T09:15:00Z</cp:lastPrinted>
  <dcterms:created xsi:type="dcterms:W3CDTF">2025-04-02T08:52:00Z</dcterms:created>
  <dcterms:modified xsi:type="dcterms:W3CDTF">2025-04-02T08:52:00Z</dcterms:modified>
</cp:coreProperties>
</file>